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26" w:rsidRDefault="00FC4926" w:rsidP="00FC4926">
      <w:pPr>
        <w:spacing w:line="360" w:lineRule="auto"/>
        <w:ind w:firstLine="397"/>
        <w:jc w:val="center"/>
        <w:rPr>
          <w:sz w:val="28"/>
        </w:rPr>
      </w:pPr>
      <w:r>
        <w:rPr>
          <w:sz w:val="28"/>
        </w:rPr>
        <w:t>К</w:t>
      </w:r>
      <w:r w:rsidRPr="00A504E4">
        <w:rPr>
          <w:sz w:val="28"/>
        </w:rPr>
        <w:t>онспе</w:t>
      </w:r>
      <w:r>
        <w:rPr>
          <w:sz w:val="28"/>
        </w:rPr>
        <w:t>кт ООД по экспериментированию во 2-й 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руппе (начало года.).</w:t>
      </w:r>
    </w:p>
    <w:p w:rsidR="00FC4926" w:rsidRDefault="00FC4926" w:rsidP="00FC4926">
      <w:pPr>
        <w:spacing w:line="360" w:lineRule="auto"/>
        <w:ind w:firstLine="397"/>
        <w:jc w:val="center"/>
        <w:rPr>
          <w:sz w:val="24"/>
        </w:rPr>
      </w:pPr>
      <w:r>
        <w:rPr>
          <w:sz w:val="24"/>
        </w:rPr>
        <w:t>Можно использовать в 1-й мл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руппе в конце года.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b/>
          <w:sz w:val="24"/>
        </w:rPr>
        <w:t xml:space="preserve">Тема: </w:t>
      </w:r>
      <w:r>
        <w:rPr>
          <w:sz w:val="24"/>
        </w:rPr>
        <w:t>"Путешествие капельки".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sz w:val="24"/>
        </w:rPr>
        <w:t xml:space="preserve"> Развитие познавательной активности.</w:t>
      </w:r>
    </w:p>
    <w:p w:rsidR="00FC4926" w:rsidRDefault="00FC4926" w:rsidP="00FC4926">
      <w:pPr>
        <w:spacing w:line="360" w:lineRule="auto"/>
        <w:ind w:firstLine="397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FC4926" w:rsidRDefault="00FC4926" w:rsidP="00FC4926">
      <w:pPr>
        <w:numPr>
          <w:ilvl w:val="0"/>
          <w:numId w:val="1"/>
        </w:num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Познакомить детей с некоторыми свойствами воды: мокрая, прозрачная, текучая, х</w:t>
      </w:r>
      <w:r>
        <w:rPr>
          <w:sz w:val="24"/>
        </w:rPr>
        <w:t>о</w:t>
      </w:r>
      <w:r>
        <w:rPr>
          <w:sz w:val="24"/>
        </w:rPr>
        <w:t>лодная – теплая.</w:t>
      </w:r>
    </w:p>
    <w:p w:rsidR="00FC4926" w:rsidRDefault="00FC4926" w:rsidP="00FC4926">
      <w:pPr>
        <w:numPr>
          <w:ilvl w:val="0"/>
          <w:numId w:val="1"/>
        </w:num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Дать детям представления о том, что вода бывает чистой и грязной, необходима для жизни растений, животных и людей.</w:t>
      </w:r>
    </w:p>
    <w:p w:rsidR="00FC4926" w:rsidRDefault="00FC4926" w:rsidP="00FC4926">
      <w:pPr>
        <w:numPr>
          <w:ilvl w:val="0"/>
          <w:numId w:val="1"/>
        </w:num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Воспитание аккуратности при действии с водой.</w:t>
      </w:r>
    </w:p>
    <w:p w:rsidR="00FC4926" w:rsidRDefault="00FC4926" w:rsidP="00FC4926">
      <w:pPr>
        <w:spacing w:line="360" w:lineRule="auto"/>
        <w:ind w:firstLine="397"/>
        <w:jc w:val="both"/>
        <w:rPr>
          <w:b/>
          <w:sz w:val="24"/>
        </w:rPr>
      </w:pPr>
      <w:r>
        <w:rPr>
          <w:b/>
          <w:sz w:val="24"/>
        </w:rPr>
        <w:t>Материалы и оборудование: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Иллюстрации: реки, животных, которые пьют воду. Аквариум с рыбками. Грязная вода в баночке. 2 таза с теплой и холодной водой. Тазики с теплой водой на подгруппу детей из 3 человек. Губки на каждого ребенка, игрушки для игры в воде. 2 не </w:t>
      </w:r>
      <w:proofErr w:type="gramStart"/>
      <w:r>
        <w:rPr>
          <w:sz w:val="24"/>
        </w:rPr>
        <w:t>политых</w:t>
      </w:r>
      <w:proofErr w:type="gramEnd"/>
      <w:r>
        <w:rPr>
          <w:sz w:val="24"/>
        </w:rPr>
        <w:t xml:space="preserve"> цветка, 2 лейки.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Кружки с кипяченой водой для каждого ребенка. Капелька, сделанная из ткани, зонт.</w:t>
      </w:r>
    </w:p>
    <w:p w:rsidR="00FC4926" w:rsidRDefault="00FC4926" w:rsidP="00FC4926">
      <w:pPr>
        <w:spacing w:line="360" w:lineRule="auto"/>
        <w:ind w:firstLine="397"/>
        <w:jc w:val="center"/>
        <w:rPr>
          <w:b/>
          <w:sz w:val="24"/>
        </w:rPr>
      </w:pPr>
      <w:r>
        <w:rPr>
          <w:b/>
          <w:sz w:val="24"/>
        </w:rPr>
        <w:t>Ход ООД.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Воспитатель (В.) держа за рукой зонт, начинает занятие с игры "Спрячься от дождя".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Все ребята собираются под зонтик. 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Ребята, а как дождик песенку поет?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Дети (Д.) – Кап, кап…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Показывая капельку. Смотрите, ребята кто к нам в гости пришел? Правильно к</w:t>
      </w:r>
      <w:r>
        <w:rPr>
          <w:sz w:val="24"/>
        </w:rPr>
        <w:t>а</w:t>
      </w:r>
      <w:r>
        <w:rPr>
          <w:sz w:val="24"/>
        </w:rPr>
        <w:t>пелька. А вы знаете, что капелька любит путешествовать. Откуда упала капелька?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 С неба.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Да, и потекла в речку. (Показывает иллюстрацию реки) А кто в речке живет?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 Рыбки.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Правильно, рыбки живут в воде и без нее они жить не смогут. А у нас живут рыбки? Где?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Подходят к аквариуму. Рассматривают рыбок. 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В чем плавают рыбки? А какая вода? Если мы видим рыбок, значит она прозрачная.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А еще какая? Чистая.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показывает грязную воду. Ребята, а здесь какая вода? Смогут ли в ней жить рыбки?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 Грязная, нет.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В. – Да, ребята, рыбки не смогут жить в грязной воде, они могут заболеть. 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В., подходя к цветам, посмотрите, ребята, куда нас капелька дальше привела?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Ответ детей.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Посмотрите цветочки грустные, потому что давно не пили. Как мы можем им п</w:t>
      </w:r>
      <w:r>
        <w:rPr>
          <w:sz w:val="24"/>
        </w:rPr>
        <w:t>о</w:t>
      </w:r>
      <w:r>
        <w:rPr>
          <w:sz w:val="24"/>
        </w:rPr>
        <w:t>мочь? Как их можно напоить? Из чего?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предлагают их полить.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lastRenderedPageBreak/>
        <w:t>Совместно с воспитателем поливают цветы.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Цветы тоже пьют воду и без воды они жить не смогут. Мы их поливаем аккуратно, понемногу. Какой водой мы их поливаем? (Чистой, прозрачной). Посмотрите, наши цветочки напились водички и сразу повеселели, им стало хорошо.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Ребята, цветы в нашей группе мы поливаем из лейки, а кто поливает цветы, траву, дер</w:t>
      </w:r>
      <w:r>
        <w:rPr>
          <w:sz w:val="24"/>
        </w:rPr>
        <w:t>е</w:t>
      </w:r>
      <w:r>
        <w:rPr>
          <w:sz w:val="24"/>
        </w:rPr>
        <w:t>вья на улице? (тоже из лейки люди, дождь.)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Капелька подсказывает мне, что вода нужна не только рыбкам и цветам. А вы знаете, к</w:t>
      </w:r>
      <w:r>
        <w:rPr>
          <w:sz w:val="24"/>
        </w:rPr>
        <w:t>о</w:t>
      </w:r>
      <w:r>
        <w:rPr>
          <w:sz w:val="24"/>
        </w:rPr>
        <w:t>му она еще нужна, кто ее еще пьет?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–Мы, животные.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Молодцы, правильно. Показывает картинки с изображением пьющих животных. Д</w:t>
      </w:r>
      <w:r>
        <w:rPr>
          <w:sz w:val="24"/>
        </w:rPr>
        <w:t>е</w:t>
      </w:r>
      <w:r>
        <w:rPr>
          <w:sz w:val="24"/>
        </w:rPr>
        <w:t>ти рассказывают, как и чем они пьют. Воспитатель предлагает ребятам изобразить разных животных, как они пьют.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Интересно, А эти кружечки для кого? Кто из них может пить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 Для нас, мы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В. - А </w:t>
      </w:r>
      <w:proofErr w:type="gramStart"/>
      <w:r>
        <w:rPr>
          <w:sz w:val="24"/>
        </w:rPr>
        <w:t>вы</w:t>
      </w:r>
      <w:proofErr w:type="gramEnd"/>
      <w:r>
        <w:rPr>
          <w:sz w:val="24"/>
        </w:rPr>
        <w:t xml:space="preserve"> какую воду пьете?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 Чистую, кипяченую.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Почему нельзя детям пить грязную воду?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 Можно заболеть, заболит животик…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Правильно, все должны пить только чистую воду.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– Ребята, Капелька зовет нас дальше. Посмотрите тут два тазика с водой, давайте п</w:t>
      </w:r>
      <w:r>
        <w:rPr>
          <w:sz w:val="24"/>
        </w:rPr>
        <w:t>о</w:t>
      </w:r>
      <w:r>
        <w:rPr>
          <w:sz w:val="24"/>
        </w:rPr>
        <w:t>трогаем воду и узнаем какая она. Но, прежде засучим рукава и повяжем фартуки. Зачем?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Воспитатель читает стихотворение:</w:t>
      </w:r>
    </w:p>
    <w:p w:rsidR="00FC4926" w:rsidRDefault="00FC4926" w:rsidP="00FC4926">
      <w:pPr>
        <w:pStyle w:val="a3"/>
        <w:spacing w:line="360" w:lineRule="auto"/>
        <w:sectPr w:rsidR="00FC4926">
          <w:pgSz w:w="11906" w:h="16838"/>
          <w:pgMar w:top="567" w:right="567" w:bottom="567" w:left="1701" w:header="720" w:footer="720" w:gutter="0"/>
          <w:cols w:space="720"/>
        </w:sectPr>
      </w:pPr>
    </w:p>
    <w:p w:rsidR="00FC4926" w:rsidRDefault="00FC4926" w:rsidP="00FC4926">
      <w:pPr>
        <w:pStyle w:val="a3"/>
        <w:spacing w:line="360" w:lineRule="auto"/>
      </w:pPr>
      <w:r>
        <w:lastRenderedPageBreak/>
        <w:t>Чтоб с водичкой поиграть,</w:t>
      </w:r>
    </w:p>
    <w:p w:rsidR="00FC4926" w:rsidRDefault="00FC4926" w:rsidP="00FC4926">
      <w:pPr>
        <w:pStyle w:val="a3"/>
        <w:spacing w:line="360" w:lineRule="auto"/>
      </w:pPr>
      <w:r>
        <w:t>Нужно фартук подвязать.</w:t>
      </w:r>
    </w:p>
    <w:p w:rsidR="00FC4926" w:rsidRDefault="00FC4926" w:rsidP="00FC4926">
      <w:pPr>
        <w:pStyle w:val="a3"/>
        <w:spacing w:line="360" w:lineRule="auto"/>
      </w:pPr>
      <w:r>
        <w:t>Рукава поднять повыше,</w:t>
      </w:r>
    </w:p>
    <w:p w:rsidR="00FC4926" w:rsidRDefault="00FC4926" w:rsidP="00FC4926">
      <w:pPr>
        <w:pStyle w:val="a3"/>
        <w:spacing w:line="360" w:lineRule="auto"/>
      </w:pPr>
      <w:r>
        <w:t>Тряпку не забыть нам взять.</w:t>
      </w:r>
    </w:p>
    <w:p w:rsidR="00FC4926" w:rsidRDefault="00FC4926" w:rsidP="00FC4926">
      <w:pPr>
        <w:pStyle w:val="a3"/>
        <w:spacing w:line="360" w:lineRule="auto"/>
      </w:pPr>
      <w:r>
        <w:t>И тогда ребята смело,</w:t>
      </w:r>
    </w:p>
    <w:p w:rsidR="00FC4926" w:rsidRDefault="00FC4926" w:rsidP="00FC4926">
      <w:pPr>
        <w:pStyle w:val="a3"/>
        <w:spacing w:line="360" w:lineRule="auto"/>
      </w:pPr>
      <w:r>
        <w:t>Могут к делу приступать.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  <w:sectPr w:rsidR="00FC4926" w:rsidSect="00EC0C0A">
          <w:type w:val="continuous"/>
          <w:pgSz w:w="11906" w:h="16838"/>
          <w:pgMar w:top="567" w:right="567" w:bottom="567" w:left="1701" w:header="720" w:footer="720" w:gutter="0"/>
          <w:cols w:num="2" w:space="720" w:equalWidth="0">
            <w:col w:w="4465" w:space="708"/>
            <w:col w:w="4465"/>
          </w:cols>
        </w:sectPr>
      </w:pP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lastRenderedPageBreak/>
        <w:t>Д. трогают воду и определяют, в каком тазу холодная, а в каком теплая вода.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В. – А </w:t>
      </w:r>
      <w:proofErr w:type="gramStart"/>
      <w:r>
        <w:rPr>
          <w:sz w:val="24"/>
        </w:rPr>
        <w:t>нам</w:t>
      </w:r>
      <w:proofErr w:type="gramEnd"/>
      <w:r>
        <w:rPr>
          <w:sz w:val="24"/>
        </w:rPr>
        <w:t xml:space="preserve"> в какой  воде можно играть? 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Д. – В теплой.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В. – Капелька приготовила нам тазики с теплой водой, давайте возьмем губки, опустим в воду, невысоко поднимем и нажмем. Что произошло с губками? (Они намокли). Какие стали губки? (мокрые). Значит </w:t>
      </w:r>
      <w:proofErr w:type="gramStart"/>
      <w:r>
        <w:rPr>
          <w:sz w:val="24"/>
        </w:rPr>
        <w:t>вода</w:t>
      </w:r>
      <w:proofErr w:type="gramEnd"/>
      <w:r>
        <w:rPr>
          <w:sz w:val="24"/>
        </w:rPr>
        <w:t xml:space="preserve"> какая? (мокрая). Раз вода мокрая, значит, она, что может сд</w:t>
      </w:r>
      <w:r>
        <w:rPr>
          <w:sz w:val="24"/>
        </w:rPr>
        <w:t>е</w:t>
      </w:r>
      <w:r>
        <w:rPr>
          <w:sz w:val="24"/>
        </w:rPr>
        <w:t>лать? (намочить). Что мы видим? Что делает вода? (течет, льется, капает). Какая вода? (чистая, прозра</w:t>
      </w:r>
      <w:r>
        <w:rPr>
          <w:sz w:val="24"/>
        </w:rPr>
        <w:t>ч</w:t>
      </w:r>
      <w:r>
        <w:rPr>
          <w:sz w:val="24"/>
        </w:rPr>
        <w:t>ная).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 xml:space="preserve">В. – Ребята, Капелька принесла нам подарки, игрушки с которыми можно играть в воде. </w:t>
      </w:r>
      <w:proofErr w:type="gramStart"/>
      <w:r>
        <w:rPr>
          <w:sz w:val="24"/>
        </w:rPr>
        <w:t>Смотрите</w:t>
      </w:r>
      <w:proofErr w:type="gramEnd"/>
      <w:r>
        <w:rPr>
          <w:sz w:val="24"/>
        </w:rPr>
        <w:t xml:space="preserve"> какие красивые. Раздает ребятам.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В. и Д. спасибо тебе капелька.</w:t>
      </w:r>
    </w:p>
    <w:p w:rsidR="00FC4926" w:rsidRDefault="00FC4926" w:rsidP="00FC4926">
      <w:pPr>
        <w:spacing w:line="360" w:lineRule="auto"/>
        <w:ind w:firstLine="397"/>
        <w:jc w:val="both"/>
        <w:rPr>
          <w:sz w:val="24"/>
        </w:rPr>
      </w:pPr>
      <w:r>
        <w:rPr>
          <w:sz w:val="24"/>
        </w:rPr>
        <w:t>Капелька прощается с ребятами.</w:t>
      </w:r>
    </w:p>
    <w:p w:rsidR="00FC4926" w:rsidRDefault="00FC4926" w:rsidP="00FC4926">
      <w:pPr>
        <w:spacing w:line="360" w:lineRule="auto"/>
        <w:jc w:val="both"/>
        <w:rPr>
          <w:sz w:val="24"/>
        </w:rPr>
      </w:pPr>
      <w:r>
        <w:rPr>
          <w:sz w:val="24"/>
        </w:rPr>
        <w:t>Занятие заканчивается игрой с водой.</w:t>
      </w:r>
    </w:p>
    <w:p w:rsidR="00263F96" w:rsidRDefault="00263F96"/>
    <w:sectPr w:rsidR="00263F96" w:rsidSect="0026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03B8"/>
    <w:multiLevelType w:val="singleLevel"/>
    <w:tmpl w:val="98324C4C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outline w:val="0"/>
        <w:shadow w:val="0"/>
        <w:emboss w:val="0"/>
        <w:imprint w:val="0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4926"/>
    <w:rsid w:val="00263F96"/>
    <w:rsid w:val="00F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9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C49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3396</Characters>
  <Application>Microsoft Office Word</Application>
  <DocSecurity>0</DocSecurity>
  <Lines>28</Lines>
  <Paragraphs>7</Paragraphs>
  <ScaleCrop>false</ScaleCrop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2014-03-16T15:17:00Z</dcterms:created>
  <dcterms:modified xsi:type="dcterms:W3CDTF">2014-03-16T15:19:00Z</dcterms:modified>
</cp:coreProperties>
</file>